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BBF" w:rsidRDefault="00A04BBF" w:rsidP="00A04BBF">
      <w:pPr>
        <w:spacing w:line="240" w:lineRule="auto"/>
      </w:pPr>
      <w:r>
        <w:rPr>
          <w:rFonts w:cs="Garamond"/>
          <w:color w:val="000000"/>
        </w:rPr>
        <w:t>Regelverk FMV materielpublikationer, avsnitt A5.2 Föredragning och fastställelse.</w:t>
      </w:r>
    </w:p>
    <w:p w:rsidR="00263BE1" w:rsidRPr="00263BE1" w:rsidRDefault="00263BE1" w:rsidP="00263BE1">
      <w:pPr>
        <w:pStyle w:val="Rubrik2"/>
      </w:pPr>
      <w:r w:rsidRPr="00263BE1">
        <w:t>Rutin samråd Teknisk Order</w:t>
      </w:r>
    </w:p>
    <w:p w:rsidR="00263BE1" w:rsidRPr="00263BE1" w:rsidRDefault="00263BE1" w:rsidP="00263BE1">
      <w:pPr>
        <w:spacing w:before="100" w:beforeAutospacing="1" w:after="100" w:afterAutospacing="1" w:line="240" w:lineRule="auto"/>
        <w:rPr>
          <w:rFonts w:ascii="Segoe UI" w:eastAsia="Times New Roman" w:hAnsi="Segoe UI" w:cs="Segoe UI"/>
          <w:color w:val="444444"/>
          <w:sz w:val="20"/>
          <w:szCs w:val="20"/>
          <w:lang w:eastAsia="sv-SE"/>
        </w:rPr>
      </w:pPr>
      <w:r w:rsidRPr="00263BE1">
        <w:rPr>
          <w:rFonts w:ascii="Segoe UI" w:eastAsia="Times New Roman" w:hAnsi="Segoe UI" w:cs="Segoe UI"/>
          <w:color w:val="444444"/>
          <w:sz w:val="20"/>
          <w:szCs w:val="20"/>
          <w:lang w:eastAsia="sv-SE"/>
        </w:rPr>
        <w:t xml:space="preserve">Samråd </w:t>
      </w:r>
      <w:r w:rsidR="00D601B6">
        <w:rPr>
          <w:rFonts w:ascii="Segoe UI" w:eastAsia="Times New Roman" w:hAnsi="Segoe UI" w:cs="Segoe UI"/>
          <w:color w:val="444444"/>
          <w:sz w:val="20"/>
          <w:szCs w:val="20"/>
          <w:lang w:eastAsia="sv-SE"/>
        </w:rPr>
        <w:t>anges</w:t>
      </w:r>
      <w:r w:rsidRPr="00263BE1">
        <w:rPr>
          <w:rFonts w:ascii="Segoe UI" w:eastAsia="Times New Roman" w:hAnsi="Segoe UI" w:cs="Segoe UI"/>
          <w:color w:val="444444"/>
          <w:sz w:val="20"/>
          <w:szCs w:val="20"/>
          <w:lang w:eastAsia="sv-SE"/>
        </w:rPr>
        <w:t xml:space="preserve"> på blanketten "Beslut fastställande materielpublikationer", M7102-259610</w:t>
      </w:r>
      <w:r w:rsidR="008E104B">
        <w:rPr>
          <w:rFonts w:ascii="Segoe UI" w:eastAsia="Times New Roman" w:hAnsi="Segoe UI" w:cs="Segoe UI"/>
          <w:color w:val="444444"/>
          <w:sz w:val="20"/>
          <w:szCs w:val="20"/>
          <w:lang w:eastAsia="sv-SE"/>
        </w:rPr>
        <w:t>, utgåva 9</w:t>
      </w:r>
      <w:r w:rsidRPr="00263BE1">
        <w:rPr>
          <w:rFonts w:ascii="Segoe UI" w:eastAsia="Times New Roman" w:hAnsi="Segoe UI" w:cs="Segoe UI"/>
          <w:color w:val="444444"/>
          <w:sz w:val="20"/>
          <w:szCs w:val="20"/>
          <w:lang w:eastAsia="sv-SE"/>
        </w:rPr>
        <w:t>.</w:t>
      </w:r>
    </w:p>
    <w:p w:rsidR="00263BE1" w:rsidRP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1E5E82">
        <w:rPr>
          <w:rFonts w:ascii="Segoe UI Semilight" w:eastAsia="Times New Roman" w:hAnsi="Segoe UI Semilight" w:cs="Segoe UI Semilight"/>
          <w:b/>
          <w:color w:val="262626"/>
          <w:sz w:val="20"/>
          <w:szCs w:val="29"/>
          <w:lang w:eastAsia="sv-SE"/>
        </w:rPr>
        <w:t>Samtliga TO ska samrådas med Försvarsmakten</w:t>
      </w:r>
      <w:r w:rsidRPr="00263BE1">
        <w:rPr>
          <w:rFonts w:ascii="Segoe UI Semilight" w:eastAsia="Times New Roman" w:hAnsi="Segoe UI Semilight" w:cs="Segoe UI Semilight"/>
          <w:color w:val="262626"/>
          <w:sz w:val="20"/>
          <w:szCs w:val="29"/>
          <w:lang w:eastAsia="sv-SE"/>
        </w:rPr>
        <w:t xml:space="preserve">. Samrådet omfattar </w:t>
      </w:r>
      <w:r w:rsidRPr="00263BE1">
        <w:rPr>
          <w:rFonts w:ascii="Segoe UI Semilight" w:eastAsia="Times New Roman" w:hAnsi="Segoe UI Semilight" w:cs="Segoe UI Semilight"/>
          <w:color w:val="262626"/>
          <w:sz w:val="20"/>
          <w:szCs w:val="20"/>
          <w:lang w:eastAsia="sv-SE"/>
        </w:rPr>
        <w:t>ekonomi, tillgänglighet och planering för de förnödenheter som omfattas av TO:n.</w:t>
      </w:r>
      <w:r>
        <w:rPr>
          <w:rFonts w:ascii="Segoe UI Semilight" w:eastAsia="Times New Roman" w:hAnsi="Segoe UI Semilight" w:cs="Segoe UI Semilight"/>
          <w:color w:val="262626"/>
          <w:sz w:val="20"/>
          <w:szCs w:val="20"/>
          <w:lang w:eastAsia="sv-SE"/>
        </w:rPr>
        <w:t xml:space="preserve"> </w:t>
      </w:r>
      <w:r w:rsidRPr="00263BE1">
        <w:rPr>
          <w:rFonts w:ascii="Segoe UI Semilight" w:eastAsia="Times New Roman" w:hAnsi="Segoe UI Semilight" w:cs="Segoe UI Semilight"/>
          <w:color w:val="262626"/>
          <w:sz w:val="20"/>
          <w:szCs w:val="20"/>
          <w:lang w:eastAsia="sv-SE"/>
        </w:rPr>
        <w:t>Observera att samråd inte är att betrakta som remiss på innehåll</w:t>
      </w:r>
      <w:r>
        <w:rPr>
          <w:rFonts w:ascii="Segoe UI Semilight" w:eastAsia="Times New Roman" w:hAnsi="Segoe UI Semilight" w:cs="Segoe UI Semilight"/>
          <w:color w:val="262626"/>
          <w:sz w:val="20"/>
          <w:szCs w:val="20"/>
          <w:lang w:eastAsia="sv-SE"/>
        </w:rPr>
        <w:t xml:space="preserve">, detta ska ha skett i </w:t>
      </w:r>
      <w:r w:rsidR="0038747D">
        <w:rPr>
          <w:rFonts w:ascii="Segoe UI Semilight" w:eastAsia="Times New Roman" w:hAnsi="Segoe UI Semilight" w:cs="Segoe UI Semilight"/>
          <w:color w:val="262626"/>
          <w:sz w:val="20"/>
          <w:szCs w:val="20"/>
          <w:lang w:eastAsia="sv-SE"/>
        </w:rPr>
        <w:t xml:space="preserve">ett </w:t>
      </w:r>
      <w:r>
        <w:rPr>
          <w:rFonts w:ascii="Segoe UI Semilight" w:eastAsia="Times New Roman" w:hAnsi="Segoe UI Semilight" w:cs="Segoe UI Semilight"/>
          <w:color w:val="262626"/>
          <w:sz w:val="20"/>
          <w:szCs w:val="20"/>
          <w:lang w:eastAsia="sv-SE"/>
        </w:rPr>
        <w:t>tidigare skede av framtagningen av den tekniska ordern</w:t>
      </w:r>
      <w:r w:rsidRPr="00263BE1">
        <w:rPr>
          <w:rFonts w:ascii="Segoe UI Semilight" w:eastAsia="Times New Roman" w:hAnsi="Segoe UI Semilight" w:cs="Segoe UI Semilight"/>
          <w:color w:val="262626"/>
          <w:sz w:val="20"/>
          <w:szCs w:val="20"/>
          <w:lang w:eastAsia="sv-SE"/>
        </w:rPr>
        <w:t>. Samrådet omfattar ekonomi, tillgänglighet och planering för de förnödenheter som omfattas av TO:n.</w:t>
      </w:r>
    </w:p>
    <w:p w:rsidR="00263BE1" w:rsidRPr="00263BE1" w:rsidRDefault="00263BE1" w:rsidP="00263BE1">
      <w:pPr>
        <w:pStyle w:val="Rubrik2"/>
      </w:pPr>
      <w:r w:rsidRPr="00263BE1">
        <w:t>Samråd gällande TO inom Mark-, Marin- och Ledningsområdena</w:t>
      </w:r>
    </w:p>
    <w:p w:rsidR="00263BE1" w:rsidRP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263BE1">
        <w:rPr>
          <w:rFonts w:ascii="Segoe UI Semilight" w:eastAsia="Times New Roman" w:hAnsi="Segoe UI Semilight" w:cs="Segoe UI Semilight"/>
          <w:color w:val="262626"/>
          <w:sz w:val="20"/>
          <w:szCs w:val="20"/>
          <w:lang w:eastAsia="sv-SE"/>
        </w:rPr>
        <w:t>Samrådsexemplar av aktuell TO skickas till relevant funktionsbrevlåda hos TeK Mark, TeK Fartyg eller MSKLedsyst:</w:t>
      </w:r>
    </w:p>
    <w:p w:rsidR="00263BE1" w:rsidRPr="00263BE1" w:rsidRDefault="00263BE1" w:rsidP="00263BE1">
      <w:pPr>
        <w:pStyle w:val="Liststycke"/>
        <w:numPr>
          <w:ilvl w:val="0"/>
          <w:numId w:val="8"/>
        </w:numPr>
        <w:spacing w:before="100" w:beforeAutospacing="1" w:after="100" w:afterAutospacing="1"/>
        <w:outlineLvl w:val="1"/>
        <w:rPr>
          <w:rFonts w:ascii="Segoe UI Semilight" w:hAnsi="Segoe UI Semilight" w:cs="Segoe UI Semilight"/>
          <w:color w:val="262626"/>
          <w:sz w:val="20"/>
          <w:szCs w:val="20"/>
        </w:rPr>
      </w:pPr>
      <w:r w:rsidRPr="00263BE1">
        <w:rPr>
          <w:rFonts w:ascii="Segoe UI Semilight" w:hAnsi="Segoe UI Semilight" w:cs="Segoe UI Semilight"/>
          <w:color w:val="262626"/>
          <w:sz w:val="20"/>
          <w:szCs w:val="20"/>
        </w:rPr>
        <w:t>TeK Mark - tekmark-sde@mil.se</w:t>
      </w:r>
    </w:p>
    <w:p w:rsidR="00263BE1" w:rsidRPr="00263BE1" w:rsidRDefault="00263BE1" w:rsidP="00263BE1">
      <w:pPr>
        <w:pStyle w:val="Liststycke"/>
        <w:numPr>
          <w:ilvl w:val="0"/>
          <w:numId w:val="8"/>
        </w:numPr>
        <w:spacing w:before="100" w:beforeAutospacing="1" w:after="100" w:afterAutospacing="1"/>
        <w:outlineLvl w:val="1"/>
        <w:rPr>
          <w:rFonts w:ascii="Segoe UI Semilight" w:hAnsi="Segoe UI Semilight" w:cs="Segoe UI Semilight"/>
          <w:color w:val="262626"/>
          <w:sz w:val="20"/>
          <w:szCs w:val="20"/>
        </w:rPr>
      </w:pPr>
      <w:r w:rsidRPr="00263BE1">
        <w:rPr>
          <w:rFonts w:ascii="Segoe UI Semilight" w:hAnsi="Segoe UI Semilight" w:cs="Segoe UI Semilight"/>
          <w:color w:val="262626"/>
          <w:sz w:val="20"/>
          <w:szCs w:val="20"/>
        </w:rPr>
        <w:t>TeK Fartyg - tekftg@mil.se</w:t>
      </w:r>
    </w:p>
    <w:p w:rsidR="00263BE1" w:rsidRPr="00263BE1" w:rsidRDefault="00263BE1" w:rsidP="00263BE1">
      <w:pPr>
        <w:pStyle w:val="Liststycke"/>
        <w:numPr>
          <w:ilvl w:val="0"/>
          <w:numId w:val="8"/>
        </w:numPr>
        <w:spacing w:before="100" w:beforeAutospacing="1" w:after="100" w:afterAutospacing="1"/>
        <w:outlineLvl w:val="1"/>
        <w:rPr>
          <w:rFonts w:ascii="Segoe UI Semilight" w:hAnsi="Segoe UI Semilight" w:cs="Segoe UI Semilight"/>
          <w:color w:val="262626"/>
          <w:sz w:val="20"/>
          <w:szCs w:val="20"/>
        </w:rPr>
      </w:pPr>
      <w:r w:rsidRPr="00263BE1">
        <w:rPr>
          <w:rFonts w:ascii="Segoe UI Semilight" w:hAnsi="Segoe UI Semilight" w:cs="Segoe UI Semilight"/>
          <w:color w:val="262626"/>
          <w:sz w:val="20"/>
          <w:szCs w:val="20"/>
        </w:rPr>
        <w:t>MSK Ledsyst - msk-ledsyst@mil.se</w:t>
      </w:r>
    </w:p>
    <w:p w:rsid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Pr>
          <w:rFonts w:ascii="Segoe UI Semilight" w:eastAsia="Times New Roman" w:hAnsi="Segoe UI Semilight" w:cs="Segoe UI Semilight"/>
          <w:color w:val="262626"/>
          <w:sz w:val="20"/>
          <w:szCs w:val="20"/>
          <w:lang w:eastAsia="sv-SE"/>
        </w:rPr>
        <w:t>G</w:t>
      </w:r>
      <w:r w:rsidRPr="00263BE1">
        <w:rPr>
          <w:rFonts w:ascii="Segoe UI Semilight" w:eastAsia="Times New Roman" w:hAnsi="Segoe UI Semilight" w:cs="Segoe UI Semilight"/>
          <w:color w:val="262626"/>
          <w:sz w:val="20"/>
          <w:szCs w:val="20"/>
          <w:lang w:eastAsia="sv-SE"/>
        </w:rPr>
        <w:t>enerell TO som inte entydigt pekar på en enskild arena och därmed samrådsmottagare, sänds till TeK Mark.</w:t>
      </w:r>
    </w:p>
    <w:p w:rsidR="00263BE1" w:rsidRP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263BE1">
        <w:rPr>
          <w:rFonts w:ascii="Segoe UI Semilight" w:eastAsia="Times New Roman" w:hAnsi="Segoe UI Semilight" w:cs="Segoe UI Semilight"/>
          <w:color w:val="262626"/>
          <w:sz w:val="20"/>
          <w:szCs w:val="20"/>
          <w:lang w:eastAsia="sv-SE"/>
        </w:rPr>
        <w:t>Samråd på TO ska erhållas inom 10 arbetsdagar efter avsändningstid. Uteblivet eller avböjt</w:t>
      </w:r>
      <w:r>
        <w:rPr>
          <w:rFonts w:ascii="Segoe UI Semilight" w:eastAsia="Times New Roman" w:hAnsi="Segoe UI Semilight" w:cs="Segoe UI Semilight"/>
          <w:color w:val="262626"/>
          <w:sz w:val="20"/>
          <w:szCs w:val="20"/>
          <w:lang w:eastAsia="sv-SE"/>
        </w:rPr>
        <w:t xml:space="preserve"> </w:t>
      </w:r>
      <w:r w:rsidRPr="00263BE1">
        <w:rPr>
          <w:rFonts w:ascii="Segoe UI Semilight" w:eastAsia="Times New Roman" w:hAnsi="Segoe UI Semilight" w:cs="Segoe UI Semilight"/>
          <w:color w:val="262626"/>
          <w:sz w:val="20"/>
          <w:szCs w:val="20"/>
          <w:lang w:eastAsia="sv-SE"/>
        </w:rPr>
        <w:t>samråd, ska från samrådsmottagaren skyndsamt återremitteras med orsak och tydlig</w:t>
      </w:r>
      <w:r>
        <w:rPr>
          <w:rFonts w:ascii="Segoe UI Semilight" w:eastAsia="Times New Roman" w:hAnsi="Segoe UI Semilight" w:cs="Segoe UI Semilight"/>
          <w:color w:val="262626"/>
          <w:sz w:val="20"/>
          <w:szCs w:val="20"/>
          <w:lang w:eastAsia="sv-SE"/>
        </w:rPr>
        <w:t xml:space="preserve"> </w:t>
      </w:r>
      <w:r w:rsidRPr="00263BE1">
        <w:rPr>
          <w:rFonts w:ascii="Segoe UI Semilight" w:eastAsia="Times New Roman" w:hAnsi="Segoe UI Semilight" w:cs="Segoe UI Semilight"/>
          <w:color w:val="262626"/>
          <w:sz w:val="20"/>
          <w:szCs w:val="20"/>
          <w:lang w:eastAsia="sv-SE"/>
        </w:rPr>
        <w:t>åtgärdsbeskrivning, detta för att FMV skall kunna justera alternativt korrigera dokumentet så att samråd kan erhållas. Observera att samråd inte är att betrakta som remiss på innehåll. Samrådet omfattar ekonomi, tillgänglighet och planering för de förnödenheter som omfattas av TO:n.</w:t>
      </w:r>
    </w:p>
    <w:p w:rsidR="001E5E82" w:rsidRDefault="001E5E82"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Pr>
          <w:rFonts w:ascii="Segoe UI Semilight" w:eastAsia="Times New Roman" w:hAnsi="Segoe UI Semilight" w:cs="Segoe UI Semilight"/>
          <w:color w:val="262626"/>
          <w:sz w:val="20"/>
          <w:szCs w:val="20"/>
          <w:lang w:eastAsia="sv-SE"/>
        </w:rPr>
        <w:t>D</w:t>
      </w:r>
      <w:r w:rsidR="00263BE1" w:rsidRPr="00263BE1">
        <w:rPr>
          <w:rFonts w:ascii="Segoe UI Semilight" w:eastAsia="Times New Roman" w:hAnsi="Segoe UI Semilight" w:cs="Segoe UI Semilight"/>
          <w:color w:val="262626"/>
          <w:sz w:val="20"/>
          <w:szCs w:val="20"/>
          <w:lang w:eastAsia="sv-SE"/>
        </w:rPr>
        <w:t>okument innehållande samråd där det tydligt framgår vem som lämnat sam</w:t>
      </w:r>
      <w:r w:rsidR="00263BE1">
        <w:rPr>
          <w:rFonts w:ascii="Segoe UI Semilight" w:eastAsia="Times New Roman" w:hAnsi="Segoe UI Semilight" w:cs="Segoe UI Semilight"/>
          <w:color w:val="262626"/>
          <w:sz w:val="20"/>
          <w:szCs w:val="20"/>
          <w:lang w:eastAsia="sv-SE"/>
        </w:rPr>
        <w:t>rådet arkiveras i Platina</w:t>
      </w:r>
      <w:r w:rsidR="001E774E">
        <w:rPr>
          <w:rFonts w:ascii="Segoe UI Semilight" w:eastAsia="Times New Roman" w:hAnsi="Segoe UI Semilight" w:cs="Segoe UI Semilight"/>
          <w:color w:val="262626"/>
          <w:sz w:val="20"/>
          <w:szCs w:val="20"/>
          <w:lang w:eastAsia="sv-SE"/>
        </w:rPr>
        <w:t xml:space="preserve"> av FMV handläggare</w:t>
      </w:r>
      <w:r w:rsidR="00263BE1" w:rsidRPr="00263BE1">
        <w:rPr>
          <w:rFonts w:ascii="Segoe UI Semilight" w:eastAsia="Times New Roman" w:hAnsi="Segoe UI Semilight" w:cs="Segoe UI Semilight"/>
          <w:color w:val="262626"/>
          <w:sz w:val="20"/>
          <w:szCs w:val="20"/>
          <w:lang w:eastAsia="sv-SE"/>
        </w:rPr>
        <w:t xml:space="preserve">. </w:t>
      </w:r>
      <w:r w:rsidRPr="00263BE1">
        <w:rPr>
          <w:rFonts w:ascii="Segoe UI Semilight" w:eastAsia="Times New Roman" w:hAnsi="Segoe UI Semilight" w:cs="Segoe UI Semilight"/>
          <w:color w:val="262626"/>
          <w:sz w:val="20"/>
          <w:szCs w:val="20"/>
          <w:lang w:eastAsia="sv-SE"/>
        </w:rPr>
        <w:t>Dokumentet kan vara ett remissvar/e-postmeddelande</w:t>
      </w:r>
      <w:r w:rsidR="00D601B6">
        <w:rPr>
          <w:rFonts w:ascii="Segoe UI Semilight" w:eastAsia="Times New Roman" w:hAnsi="Segoe UI Semilight" w:cs="Segoe UI Semilight"/>
          <w:color w:val="262626"/>
          <w:sz w:val="20"/>
          <w:szCs w:val="20"/>
          <w:lang w:eastAsia="sv-SE"/>
        </w:rPr>
        <w:t xml:space="preserve">, av Försvarsmakten underskriven blankett ”Samråd Teknisk Order”, eller annat dokument </w:t>
      </w:r>
      <w:r w:rsidR="00D601B6" w:rsidRPr="00263BE1">
        <w:rPr>
          <w:rFonts w:ascii="Segoe UI Semilight" w:eastAsia="Times New Roman" w:hAnsi="Segoe UI Semilight" w:cs="Segoe UI Semilight"/>
          <w:color w:val="262626"/>
          <w:sz w:val="20"/>
          <w:szCs w:val="20"/>
          <w:lang w:eastAsia="sv-SE"/>
        </w:rPr>
        <w:t>där det tydligt framgår att FM accepterar TO:ns utformning</w:t>
      </w:r>
      <w:r w:rsidRPr="00263BE1">
        <w:rPr>
          <w:rFonts w:ascii="Segoe UI Semilight" w:eastAsia="Times New Roman" w:hAnsi="Segoe UI Semilight" w:cs="Segoe UI Semilight"/>
          <w:color w:val="262626"/>
          <w:sz w:val="20"/>
          <w:szCs w:val="20"/>
          <w:lang w:eastAsia="sv-SE"/>
        </w:rPr>
        <w:t>.</w:t>
      </w:r>
      <w:r>
        <w:rPr>
          <w:rFonts w:ascii="Segoe UI Semilight" w:eastAsia="Times New Roman" w:hAnsi="Segoe UI Semilight" w:cs="Segoe UI Semilight"/>
          <w:color w:val="262626"/>
          <w:sz w:val="20"/>
          <w:szCs w:val="20"/>
          <w:lang w:eastAsia="sv-SE"/>
        </w:rPr>
        <w:t xml:space="preserve"> </w:t>
      </w:r>
      <w:r w:rsidR="00263BE1" w:rsidRPr="00263BE1">
        <w:rPr>
          <w:rFonts w:ascii="Segoe UI Semilight" w:eastAsia="Times New Roman" w:hAnsi="Segoe UI Semilight" w:cs="Segoe UI Semilight"/>
          <w:color w:val="262626"/>
          <w:sz w:val="20"/>
          <w:szCs w:val="20"/>
          <w:lang w:eastAsia="sv-SE"/>
        </w:rPr>
        <w:t xml:space="preserve">Diarienummer från Platina anges på anvisad plats på ”Beslut fastställande materielpublikationer”, M7102-259610. </w:t>
      </w:r>
      <w:bookmarkStart w:id="0" w:name="OLE_LINK1"/>
      <w:bookmarkStart w:id="1" w:name="OLE_LINK2"/>
    </w:p>
    <w:bookmarkEnd w:id="0"/>
    <w:bookmarkEnd w:id="1"/>
    <w:p w:rsidR="00263BE1" w:rsidRPr="00263BE1" w:rsidRDefault="00263BE1" w:rsidP="00065F6D">
      <w:pPr>
        <w:pStyle w:val="Rubrik2"/>
      </w:pPr>
      <w:r w:rsidRPr="00263BE1">
        <w:t>Samråd gällande TO inom FLYG 200</w:t>
      </w:r>
      <w:r w:rsidR="00065F6D">
        <w:t xml:space="preserve"> och FLYG 560</w:t>
      </w:r>
    </w:p>
    <w:p w:rsidR="00263BE1" w:rsidRP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263BE1">
        <w:rPr>
          <w:rFonts w:ascii="Segoe UI Semilight" w:eastAsia="Times New Roman" w:hAnsi="Segoe UI Semilight" w:cs="Segoe UI Semilight"/>
          <w:color w:val="262626"/>
          <w:sz w:val="20"/>
          <w:szCs w:val="20"/>
          <w:lang w:eastAsia="sv-SE"/>
        </w:rPr>
        <w:t>För TO inom Flyg 200</w:t>
      </w:r>
      <w:r w:rsidR="00065F6D">
        <w:rPr>
          <w:rFonts w:ascii="Segoe UI Semilight" w:eastAsia="Times New Roman" w:hAnsi="Segoe UI Semilight" w:cs="Segoe UI Semilight"/>
          <w:color w:val="262626"/>
          <w:sz w:val="20"/>
          <w:szCs w:val="20"/>
          <w:lang w:eastAsia="sv-SE"/>
        </w:rPr>
        <w:t xml:space="preserve"> och FLYG 560</w:t>
      </w:r>
      <w:r w:rsidRPr="00263BE1">
        <w:rPr>
          <w:rFonts w:ascii="Segoe UI Semilight" w:eastAsia="Times New Roman" w:hAnsi="Segoe UI Semilight" w:cs="Segoe UI Semilight"/>
          <w:color w:val="262626"/>
          <w:sz w:val="20"/>
          <w:szCs w:val="20"/>
          <w:lang w:eastAsia="sv-SE"/>
        </w:rPr>
        <w:t xml:space="preserve"> gäller samråd enligt PTFL 1.2.2.3.2 vilket tydliggörs med VIDAR referens på TO:n och på ”Beslut fastställande materielpublikationer”, M7102-259610. </w:t>
      </w:r>
    </w:p>
    <w:p w:rsidR="00263BE1" w:rsidRPr="00263BE1" w:rsidRDefault="00263BE1" w:rsidP="00065F6D">
      <w:pPr>
        <w:pStyle w:val="Rubrik2"/>
      </w:pPr>
      <w:r w:rsidRPr="00263BE1">
        <w:t>Samråd för TO inom Flygområdet utom FLYG 200</w:t>
      </w:r>
      <w:r w:rsidR="00065F6D">
        <w:t xml:space="preserve"> och FLYG 560</w:t>
      </w:r>
    </w:p>
    <w:p w:rsidR="001E5E82"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263BE1">
        <w:rPr>
          <w:rFonts w:ascii="Segoe UI Semilight" w:eastAsia="Times New Roman" w:hAnsi="Segoe UI Semilight" w:cs="Segoe UI Semilight"/>
          <w:color w:val="262626"/>
          <w:sz w:val="20"/>
          <w:szCs w:val="20"/>
          <w:lang w:eastAsia="sv-SE"/>
        </w:rPr>
        <w:t xml:space="preserve">För övriga TO Flyg gäller samråd/remiss enligt PTFL 1.2.2.3.2 vilket tydliggörs genom hänvisning till dokumentnummer i Platina på ”Beslut fastställande materielpublikationer”, M7102-259610. </w:t>
      </w:r>
      <w:r w:rsidR="00D601B6" w:rsidRPr="00263BE1">
        <w:rPr>
          <w:rFonts w:ascii="Segoe UI Semilight" w:eastAsia="Times New Roman" w:hAnsi="Segoe UI Semilight" w:cs="Segoe UI Semilight"/>
          <w:color w:val="262626"/>
          <w:sz w:val="20"/>
          <w:szCs w:val="20"/>
          <w:lang w:eastAsia="sv-SE"/>
        </w:rPr>
        <w:t>Dokumentet kan vara ett remissvar/e-postmeddelande</w:t>
      </w:r>
      <w:r w:rsidR="00D601B6">
        <w:rPr>
          <w:rFonts w:ascii="Segoe UI Semilight" w:eastAsia="Times New Roman" w:hAnsi="Segoe UI Semilight" w:cs="Segoe UI Semilight"/>
          <w:color w:val="262626"/>
          <w:sz w:val="20"/>
          <w:szCs w:val="20"/>
          <w:lang w:eastAsia="sv-SE"/>
        </w:rPr>
        <w:t xml:space="preserve">, av Försvarsmakten underskriven blankett ”Samråd Teknisk </w:t>
      </w:r>
      <w:r w:rsidR="00D601B6">
        <w:rPr>
          <w:rFonts w:ascii="Segoe UI Semilight" w:eastAsia="Times New Roman" w:hAnsi="Segoe UI Semilight" w:cs="Segoe UI Semilight"/>
          <w:color w:val="262626"/>
          <w:sz w:val="20"/>
          <w:szCs w:val="20"/>
          <w:lang w:eastAsia="sv-SE"/>
        </w:rPr>
        <w:lastRenderedPageBreak/>
        <w:t xml:space="preserve">Order”, eller annat dokument </w:t>
      </w:r>
      <w:r w:rsidR="00D601B6" w:rsidRPr="00263BE1">
        <w:rPr>
          <w:rFonts w:ascii="Segoe UI Semilight" w:eastAsia="Times New Roman" w:hAnsi="Segoe UI Semilight" w:cs="Segoe UI Semilight"/>
          <w:color w:val="262626"/>
          <w:sz w:val="20"/>
          <w:szCs w:val="20"/>
          <w:lang w:eastAsia="sv-SE"/>
        </w:rPr>
        <w:t>där det tydligt framgår att FM accepterar TO:ns utformning</w:t>
      </w:r>
      <w:r w:rsidR="00D601B6">
        <w:rPr>
          <w:rFonts w:ascii="Segoe UI Semilight" w:eastAsia="Times New Roman" w:hAnsi="Segoe UI Semilight" w:cs="Segoe UI Semilight"/>
          <w:color w:val="262626"/>
          <w:sz w:val="20"/>
          <w:szCs w:val="20"/>
          <w:lang w:eastAsia="sv-SE"/>
        </w:rPr>
        <w:t>.</w:t>
      </w:r>
      <w:r w:rsidR="00D601B6" w:rsidRPr="00D601B6">
        <w:rPr>
          <w:rFonts w:ascii="Segoe UI Semilight" w:eastAsia="Times New Roman" w:hAnsi="Segoe UI Semilight" w:cs="Segoe UI Semilight"/>
          <w:color w:val="262626"/>
          <w:sz w:val="20"/>
          <w:szCs w:val="20"/>
          <w:lang w:eastAsia="sv-SE"/>
        </w:rPr>
        <w:t xml:space="preserve"> </w:t>
      </w:r>
      <w:r w:rsidR="00D601B6">
        <w:rPr>
          <w:rFonts w:ascii="Segoe UI Semilight" w:eastAsia="Times New Roman" w:hAnsi="Segoe UI Semilight" w:cs="Segoe UI Semilight"/>
          <w:color w:val="262626"/>
          <w:sz w:val="20"/>
          <w:szCs w:val="20"/>
          <w:lang w:eastAsia="sv-SE"/>
        </w:rPr>
        <w:t>Detta dokument diarieförs i Platina av FMV handläggare</w:t>
      </w:r>
      <w:r w:rsidR="00D601B6" w:rsidRPr="00263BE1">
        <w:rPr>
          <w:rFonts w:ascii="Segoe UI Semilight" w:eastAsia="Times New Roman" w:hAnsi="Segoe UI Semilight" w:cs="Segoe UI Semilight"/>
          <w:color w:val="262626"/>
          <w:sz w:val="20"/>
          <w:szCs w:val="20"/>
          <w:lang w:eastAsia="sv-SE"/>
        </w:rPr>
        <w:t>.</w:t>
      </w:r>
      <w:r w:rsidR="00D601B6">
        <w:rPr>
          <w:rFonts w:ascii="Segoe UI Semilight" w:eastAsia="Times New Roman" w:hAnsi="Segoe UI Semilight" w:cs="Segoe UI Semilight"/>
          <w:color w:val="262626"/>
          <w:sz w:val="20"/>
          <w:szCs w:val="20"/>
          <w:lang w:eastAsia="sv-SE"/>
        </w:rPr>
        <w:t xml:space="preserve"> </w:t>
      </w:r>
      <w:r w:rsidR="00D601B6" w:rsidRPr="00263BE1">
        <w:rPr>
          <w:rFonts w:ascii="Segoe UI Semilight" w:eastAsia="Times New Roman" w:hAnsi="Segoe UI Semilight" w:cs="Segoe UI Semilight"/>
          <w:color w:val="262626"/>
          <w:sz w:val="20"/>
          <w:szCs w:val="20"/>
          <w:lang w:eastAsia="sv-SE"/>
        </w:rPr>
        <w:t xml:space="preserve">Diarienummer från Platina anges på anvisad plats på ”Beslut fastställande materielpublikationer”, M7102-259610. </w:t>
      </w:r>
    </w:p>
    <w:p w:rsidR="00263BE1" w:rsidRPr="00263BE1" w:rsidRDefault="00263BE1" w:rsidP="00065F6D">
      <w:pPr>
        <w:pStyle w:val="Rubrik2"/>
      </w:pPr>
      <w:r w:rsidRPr="00263BE1">
        <w:t>Samråd gällande TO Röd</w:t>
      </w:r>
    </w:p>
    <w:p w:rsidR="00263BE1" w:rsidRP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263BE1">
        <w:rPr>
          <w:rFonts w:ascii="Segoe UI Semilight" w:eastAsia="Times New Roman" w:hAnsi="Segoe UI Semilight" w:cs="Segoe UI Semilight"/>
          <w:color w:val="262626"/>
          <w:sz w:val="20"/>
          <w:szCs w:val="20"/>
          <w:lang w:eastAsia="sv-SE"/>
        </w:rPr>
        <w:t>När FMV beslutar a</w:t>
      </w:r>
      <w:r w:rsidR="00410C82">
        <w:rPr>
          <w:rFonts w:ascii="Segoe UI Semilight" w:eastAsia="Times New Roman" w:hAnsi="Segoe UI Semilight" w:cs="Segoe UI Semilight"/>
          <w:color w:val="262626"/>
          <w:sz w:val="20"/>
          <w:szCs w:val="20"/>
          <w:lang w:eastAsia="sv-SE"/>
        </w:rPr>
        <w:t xml:space="preserve">tt TO Röd ska upprättas ska </w:t>
      </w:r>
      <w:r w:rsidRPr="00263BE1">
        <w:rPr>
          <w:rFonts w:ascii="Segoe UI Semilight" w:eastAsia="Times New Roman" w:hAnsi="Segoe UI Semilight" w:cs="Segoe UI Semilight"/>
          <w:color w:val="262626"/>
          <w:sz w:val="20"/>
          <w:szCs w:val="20"/>
          <w:lang w:eastAsia="sv-SE"/>
        </w:rPr>
        <w:t xml:space="preserve">information om detta skickas till relevant funktionsbrevlåda med kopia till </w:t>
      </w:r>
      <w:hyperlink r:id="rId7" w:history="1">
        <w:r w:rsidRPr="00263BE1">
          <w:rPr>
            <w:rFonts w:ascii="Segoe UI Semilight" w:eastAsia="Times New Roman" w:hAnsi="Segoe UI Semilight" w:cs="Segoe UI Semilight"/>
            <w:color w:val="262626"/>
            <w:sz w:val="20"/>
            <w:szCs w:val="20"/>
            <w:lang w:eastAsia="sv-SE"/>
          </w:rPr>
          <w:t>PROD-LOG-LOGSTOD-HKV@mil.se</w:t>
        </w:r>
      </w:hyperlink>
      <w:r w:rsidRPr="00263BE1">
        <w:rPr>
          <w:rFonts w:ascii="Segoe UI Semilight" w:eastAsia="Times New Roman" w:hAnsi="Segoe UI Semilight" w:cs="Segoe UI Semilight"/>
          <w:color w:val="262626"/>
          <w:sz w:val="20"/>
          <w:szCs w:val="20"/>
          <w:lang w:eastAsia="sv-SE"/>
        </w:rPr>
        <w:t>. Detta för att de korta tidsförhållandena gällande samråd ska kunna innehållas.</w:t>
      </w:r>
    </w:p>
    <w:p w:rsidR="00263BE1" w:rsidRP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263BE1">
        <w:rPr>
          <w:rFonts w:ascii="Segoe UI Semilight" w:eastAsia="Times New Roman" w:hAnsi="Segoe UI Semilight" w:cs="Segoe UI Semilight"/>
          <w:color w:val="262626"/>
          <w:sz w:val="20"/>
          <w:szCs w:val="20"/>
          <w:lang w:eastAsia="sv-SE"/>
        </w:rPr>
        <w:t>Samtliga TO Röd ska samrådas med Försvarsmakten enligt nedanstående, med undantag för TO Röd inom flygområdet där rutin enligt PTFL 1.2.2.3.2. ska följas.</w:t>
      </w:r>
    </w:p>
    <w:p w:rsidR="00263BE1" w:rsidRP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263BE1">
        <w:rPr>
          <w:rFonts w:ascii="Segoe UI Semilight" w:eastAsia="Times New Roman" w:hAnsi="Segoe UI Semilight" w:cs="Segoe UI Semilight"/>
          <w:color w:val="262626"/>
          <w:sz w:val="20"/>
          <w:szCs w:val="20"/>
          <w:lang w:eastAsia="sv-SE"/>
        </w:rPr>
        <w:t>Samrådsexemplar av aktuell TO skickas till relevant funktionsbrevlåda hos TeK Mark, TeK Fartyg eller MSKLedsyst:</w:t>
      </w:r>
    </w:p>
    <w:p w:rsidR="00263BE1" w:rsidRPr="00065F6D" w:rsidRDefault="00263BE1" w:rsidP="00065F6D">
      <w:pPr>
        <w:pStyle w:val="Liststycke"/>
        <w:numPr>
          <w:ilvl w:val="0"/>
          <w:numId w:val="9"/>
        </w:numPr>
        <w:spacing w:before="100" w:beforeAutospacing="1" w:after="100" w:afterAutospacing="1"/>
        <w:outlineLvl w:val="1"/>
        <w:rPr>
          <w:rFonts w:ascii="Segoe UI Semilight" w:hAnsi="Segoe UI Semilight" w:cs="Segoe UI Semilight"/>
          <w:color w:val="262626"/>
          <w:sz w:val="20"/>
          <w:szCs w:val="20"/>
        </w:rPr>
      </w:pPr>
      <w:r w:rsidRPr="00065F6D">
        <w:rPr>
          <w:rFonts w:ascii="Segoe UI Semilight" w:hAnsi="Segoe UI Semilight" w:cs="Segoe UI Semilight"/>
          <w:color w:val="262626"/>
          <w:sz w:val="20"/>
          <w:szCs w:val="20"/>
        </w:rPr>
        <w:t xml:space="preserve">TeK Mark - </w:t>
      </w:r>
      <w:hyperlink r:id="rId8" w:history="1">
        <w:r w:rsidRPr="00065F6D">
          <w:rPr>
            <w:rFonts w:ascii="Segoe UI Semilight" w:hAnsi="Segoe UI Semilight" w:cs="Segoe UI Semilight"/>
            <w:color w:val="262626"/>
            <w:sz w:val="20"/>
            <w:szCs w:val="20"/>
          </w:rPr>
          <w:t>tekmark-sde@mil.se</w:t>
        </w:r>
      </w:hyperlink>
    </w:p>
    <w:p w:rsidR="00263BE1" w:rsidRPr="00065F6D" w:rsidRDefault="00263BE1" w:rsidP="00065F6D">
      <w:pPr>
        <w:pStyle w:val="Liststycke"/>
        <w:numPr>
          <w:ilvl w:val="0"/>
          <w:numId w:val="9"/>
        </w:numPr>
        <w:spacing w:before="100" w:beforeAutospacing="1" w:after="100" w:afterAutospacing="1"/>
        <w:outlineLvl w:val="1"/>
        <w:rPr>
          <w:rFonts w:ascii="Segoe UI Semilight" w:hAnsi="Segoe UI Semilight" w:cs="Segoe UI Semilight"/>
          <w:color w:val="262626"/>
          <w:sz w:val="20"/>
          <w:szCs w:val="20"/>
        </w:rPr>
      </w:pPr>
      <w:r w:rsidRPr="00065F6D">
        <w:rPr>
          <w:rFonts w:ascii="Segoe UI Semilight" w:hAnsi="Segoe UI Semilight" w:cs="Segoe UI Semilight"/>
          <w:color w:val="262626"/>
          <w:sz w:val="20"/>
          <w:szCs w:val="20"/>
        </w:rPr>
        <w:t xml:space="preserve">TeK Fartyg - </w:t>
      </w:r>
      <w:hyperlink r:id="rId9" w:history="1">
        <w:r w:rsidRPr="00065F6D">
          <w:rPr>
            <w:rFonts w:ascii="Segoe UI Semilight" w:hAnsi="Segoe UI Semilight" w:cs="Segoe UI Semilight"/>
            <w:color w:val="262626"/>
            <w:sz w:val="20"/>
            <w:szCs w:val="20"/>
          </w:rPr>
          <w:t>tekftg@mil.se</w:t>
        </w:r>
      </w:hyperlink>
    </w:p>
    <w:p w:rsidR="00263BE1" w:rsidRPr="00065F6D" w:rsidRDefault="00263BE1" w:rsidP="00065F6D">
      <w:pPr>
        <w:pStyle w:val="Liststycke"/>
        <w:numPr>
          <w:ilvl w:val="0"/>
          <w:numId w:val="9"/>
        </w:numPr>
        <w:spacing w:before="100" w:beforeAutospacing="1" w:after="100" w:afterAutospacing="1"/>
        <w:outlineLvl w:val="1"/>
        <w:rPr>
          <w:rFonts w:ascii="Segoe UI Semilight" w:hAnsi="Segoe UI Semilight" w:cs="Segoe UI Semilight"/>
          <w:color w:val="262626"/>
          <w:sz w:val="20"/>
          <w:szCs w:val="20"/>
        </w:rPr>
      </w:pPr>
      <w:r w:rsidRPr="00065F6D">
        <w:rPr>
          <w:rFonts w:ascii="Segoe UI Semilight" w:hAnsi="Segoe UI Semilight" w:cs="Segoe UI Semilight"/>
          <w:color w:val="262626"/>
          <w:sz w:val="20"/>
          <w:szCs w:val="20"/>
        </w:rPr>
        <w:t xml:space="preserve">MSK Ledsyst - </w:t>
      </w:r>
      <w:hyperlink r:id="rId10" w:history="1">
        <w:r w:rsidRPr="00065F6D">
          <w:rPr>
            <w:rFonts w:ascii="Segoe UI Semilight" w:hAnsi="Segoe UI Semilight" w:cs="Segoe UI Semilight"/>
            <w:color w:val="262626"/>
            <w:sz w:val="20"/>
            <w:szCs w:val="20"/>
          </w:rPr>
          <w:t>msk-ledsyst@mil.se</w:t>
        </w:r>
      </w:hyperlink>
    </w:p>
    <w:p w:rsidR="00263BE1" w:rsidRP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p>
    <w:p w:rsidR="00263BE1" w:rsidRP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263BE1">
        <w:rPr>
          <w:rFonts w:ascii="Segoe UI Semilight" w:eastAsia="Times New Roman" w:hAnsi="Segoe UI Semilight" w:cs="Segoe UI Semilight"/>
          <w:color w:val="262626"/>
          <w:sz w:val="20"/>
          <w:szCs w:val="20"/>
          <w:lang w:eastAsia="sv-SE"/>
        </w:rPr>
        <w:t xml:space="preserve">För samtliga TO Röd ska kopia skickas till </w:t>
      </w:r>
      <w:hyperlink r:id="rId11" w:history="1">
        <w:r w:rsidRPr="00263BE1">
          <w:rPr>
            <w:rFonts w:ascii="Segoe UI Semilight" w:eastAsia="Times New Roman" w:hAnsi="Segoe UI Semilight" w:cs="Segoe UI Semilight"/>
            <w:color w:val="262626"/>
            <w:sz w:val="20"/>
            <w:szCs w:val="20"/>
            <w:lang w:eastAsia="sv-SE"/>
          </w:rPr>
          <w:t>PROD-LOG-LOGSTOD-HKV@mil.se</w:t>
        </w:r>
      </w:hyperlink>
    </w:p>
    <w:p w:rsidR="00263BE1" w:rsidRP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263BE1">
        <w:rPr>
          <w:rFonts w:ascii="Segoe UI Semilight" w:eastAsia="Times New Roman" w:hAnsi="Segoe UI Semilight" w:cs="Segoe UI Semilight"/>
          <w:color w:val="262626"/>
          <w:sz w:val="20"/>
          <w:szCs w:val="20"/>
          <w:lang w:eastAsia="sv-SE"/>
        </w:rPr>
        <w:t xml:space="preserve">Samråd på TO Röd ska erhållas inom ≤ 24 timmar efter avsändningstid </w:t>
      </w:r>
      <w:r w:rsidRPr="00263BE1">
        <w:rPr>
          <w:rFonts w:ascii="Segoe UI Semilight" w:eastAsia="Times New Roman" w:hAnsi="Segoe UI Semilight" w:cs="Segoe UI Semilight"/>
          <w:color w:val="262626"/>
          <w:sz w:val="20"/>
          <w:szCs w:val="20"/>
        </w:rPr>
        <w:t>(Vid avsändande efter lunch dag före arbetsfri dag ska svar avges under närmast följande arbetsdag).</w:t>
      </w:r>
      <w:r w:rsidRPr="00263BE1">
        <w:rPr>
          <w:rFonts w:ascii="Segoe UI Semilight" w:eastAsia="Times New Roman" w:hAnsi="Segoe UI Semilight" w:cs="Segoe UI Semilight"/>
          <w:color w:val="262626"/>
          <w:sz w:val="20"/>
          <w:szCs w:val="20"/>
          <w:lang w:eastAsia="sv-SE"/>
        </w:rPr>
        <w:t xml:space="preserve"> Uteblivet eller</w:t>
      </w:r>
      <w:r w:rsidR="00065F6D">
        <w:rPr>
          <w:rFonts w:ascii="Segoe UI Semilight" w:eastAsia="Times New Roman" w:hAnsi="Segoe UI Semilight" w:cs="Segoe UI Semilight"/>
          <w:color w:val="262626"/>
          <w:sz w:val="20"/>
          <w:szCs w:val="20"/>
          <w:lang w:eastAsia="sv-SE"/>
        </w:rPr>
        <w:t xml:space="preserve"> </w:t>
      </w:r>
      <w:r w:rsidRPr="00263BE1">
        <w:rPr>
          <w:rFonts w:ascii="Segoe UI Semilight" w:eastAsia="Times New Roman" w:hAnsi="Segoe UI Semilight" w:cs="Segoe UI Semilight"/>
          <w:color w:val="262626"/>
          <w:sz w:val="20"/>
          <w:szCs w:val="20"/>
          <w:lang w:eastAsia="sv-SE"/>
        </w:rPr>
        <w:t>avböjt samråd ska från samrådsmottagaren skyndsamt återremitteras med orsak och tydlig åtgärdsbeskrivning, detta för att FMV skall kunna justera alternativt korrigera dokumentet så att samråd kan erhållas</w:t>
      </w:r>
      <w:r w:rsidR="00065F6D">
        <w:rPr>
          <w:rFonts w:ascii="Segoe UI Semilight" w:eastAsia="Times New Roman" w:hAnsi="Segoe UI Semilight" w:cs="Segoe UI Semilight"/>
          <w:color w:val="262626"/>
          <w:sz w:val="20"/>
          <w:szCs w:val="20"/>
          <w:lang w:eastAsia="sv-SE"/>
        </w:rPr>
        <w:t xml:space="preserve">. Observera att </w:t>
      </w:r>
      <w:r w:rsidRPr="00263BE1">
        <w:rPr>
          <w:rFonts w:ascii="Segoe UI Semilight" w:eastAsia="Times New Roman" w:hAnsi="Segoe UI Semilight" w:cs="Segoe UI Semilight"/>
          <w:color w:val="262626"/>
          <w:sz w:val="20"/>
          <w:szCs w:val="20"/>
          <w:lang w:eastAsia="sv-SE"/>
        </w:rPr>
        <w:t>samråd inte är att betrakta som remiss på innehåll. Samrådet omfattar ekonomi, tillgänglighet och planering för de förnödenheter som omfattas av TO:n.</w:t>
      </w:r>
    </w:p>
    <w:p w:rsidR="00D601B6" w:rsidRDefault="00D601B6" w:rsidP="00D601B6">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Pr>
          <w:rFonts w:ascii="Segoe UI Semilight" w:eastAsia="Times New Roman" w:hAnsi="Segoe UI Semilight" w:cs="Segoe UI Semilight"/>
          <w:color w:val="262626"/>
          <w:sz w:val="20"/>
          <w:szCs w:val="20"/>
          <w:lang w:eastAsia="sv-SE"/>
        </w:rPr>
        <w:t>D</w:t>
      </w:r>
      <w:r w:rsidRPr="00263BE1">
        <w:rPr>
          <w:rFonts w:ascii="Segoe UI Semilight" w:eastAsia="Times New Roman" w:hAnsi="Segoe UI Semilight" w:cs="Segoe UI Semilight"/>
          <w:color w:val="262626"/>
          <w:sz w:val="20"/>
          <w:szCs w:val="20"/>
          <w:lang w:eastAsia="sv-SE"/>
        </w:rPr>
        <w:t>okument innehållande samråd där det tydligt framgår vem som lämnat sam</w:t>
      </w:r>
      <w:r>
        <w:rPr>
          <w:rFonts w:ascii="Segoe UI Semilight" w:eastAsia="Times New Roman" w:hAnsi="Segoe UI Semilight" w:cs="Segoe UI Semilight"/>
          <w:color w:val="262626"/>
          <w:sz w:val="20"/>
          <w:szCs w:val="20"/>
          <w:lang w:eastAsia="sv-SE"/>
        </w:rPr>
        <w:t>rådet arkiveras i Platina av FMV handläggare</w:t>
      </w:r>
      <w:r w:rsidRPr="00263BE1">
        <w:rPr>
          <w:rFonts w:ascii="Segoe UI Semilight" w:eastAsia="Times New Roman" w:hAnsi="Segoe UI Semilight" w:cs="Segoe UI Semilight"/>
          <w:color w:val="262626"/>
          <w:sz w:val="20"/>
          <w:szCs w:val="20"/>
          <w:lang w:eastAsia="sv-SE"/>
        </w:rPr>
        <w:t>. Dokumentet kan vara ett remissvar/e-postmeddelande</w:t>
      </w:r>
      <w:r>
        <w:rPr>
          <w:rFonts w:ascii="Segoe UI Semilight" w:eastAsia="Times New Roman" w:hAnsi="Segoe UI Semilight" w:cs="Segoe UI Semilight"/>
          <w:color w:val="262626"/>
          <w:sz w:val="20"/>
          <w:szCs w:val="20"/>
          <w:lang w:eastAsia="sv-SE"/>
        </w:rPr>
        <w:t xml:space="preserve">, av Försvarsmakten underskriven blankett ”Samråd Teknisk Order”, eller annat dokument </w:t>
      </w:r>
      <w:r w:rsidRPr="00263BE1">
        <w:rPr>
          <w:rFonts w:ascii="Segoe UI Semilight" w:eastAsia="Times New Roman" w:hAnsi="Segoe UI Semilight" w:cs="Segoe UI Semilight"/>
          <w:color w:val="262626"/>
          <w:sz w:val="20"/>
          <w:szCs w:val="20"/>
          <w:lang w:eastAsia="sv-SE"/>
        </w:rPr>
        <w:t>där det tydligt framgår att FM accepterar TO:ns utformning.</w:t>
      </w:r>
      <w:r>
        <w:rPr>
          <w:rFonts w:ascii="Segoe UI Semilight" w:eastAsia="Times New Roman" w:hAnsi="Segoe UI Semilight" w:cs="Segoe UI Semilight"/>
          <w:color w:val="262626"/>
          <w:sz w:val="20"/>
          <w:szCs w:val="20"/>
          <w:lang w:eastAsia="sv-SE"/>
        </w:rPr>
        <w:t xml:space="preserve"> </w:t>
      </w:r>
      <w:r w:rsidRPr="00263BE1">
        <w:rPr>
          <w:rFonts w:ascii="Segoe UI Semilight" w:eastAsia="Times New Roman" w:hAnsi="Segoe UI Semilight" w:cs="Segoe UI Semilight"/>
          <w:color w:val="262626"/>
          <w:sz w:val="20"/>
          <w:szCs w:val="20"/>
          <w:lang w:eastAsia="sv-SE"/>
        </w:rPr>
        <w:t xml:space="preserve">Diarienummer från Platina anges på anvisad plats på ”Beslut fastställande materielpublikationer”, M7102-259610. </w:t>
      </w:r>
    </w:p>
    <w:p w:rsidR="00263BE1" w:rsidRPr="00263BE1" w:rsidRDefault="00263BE1" w:rsidP="00065F6D">
      <w:pPr>
        <w:pStyle w:val="Rubrik2"/>
      </w:pPr>
      <w:r w:rsidRPr="00263BE1">
        <w:t>Samråd gällande TO Röd inom FLYG 200</w:t>
      </w:r>
      <w:r w:rsidR="00517667">
        <w:t xml:space="preserve"> och FL</w:t>
      </w:r>
      <w:bookmarkStart w:id="2" w:name="_GoBack"/>
      <w:bookmarkEnd w:id="2"/>
      <w:r w:rsidR="00517667">
        <w:t>YG 560</w:t>
      </w:r>
    </w:p>
    <w:p w:rsidR="00263BE1" w:rsidRPr="00263BE1"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263BE1">
        <w:rPr>
          <w:rFonts w:ascii="Segoe UI Semilight" w:eastAsia="Times New Roman" w:hAnsi="Segoe UI Semilight" w:cs="Segoe UI Semilight"/>
          <w:color w:val="262626"/>
          <w:sz w:val="20"/>
          <w:szCs w:val="20"/>
          <w:lang w:eastAsia="sv-SE"/>
        </w:rPr>
        <w:t>För TO inom Flyg 200</w:t>
      </w:r>
      <w:r w:rsidR="00517667">
        <w:rPr>
          <w:rFonts w:ascii="Segoe UI Semilight" w:eastAsia="Times New Roman" w:hAnsi="Segoe UI Semilight" w:cs="Segoe UI Semilight"/>
          <w:color w:val="262626"/>
          <w:sz w:val="20"/>
          <w:szCs w:val="20"/>
          <w:lang w:eastAsia="sv-SE"/>
        </w:rPr>
        <w:t xml:space="preserve"> och FLYG 560</w:t>
      </w:r>
      <w:r w:rsidRPr="00263BE1">
        <w:rPr>
          <w:rFonts w:ascii="Segoe UI Semilight" w:eastAsia="Times New Roman" w:hAnsi="Segoe UI Semilight" w:cs="Segoe UI Semilight"/>
          <w:color w:val="262626"/>
          <w:sz w:val="20"/>
          <w:szCs w:val="20"/>
          <w:lang w:eastAsia="sv-SE"/>
        </w:rPr>
        <w:t xml:space="preserve"> gäller samråd enligt PTFL 1.2.2.3.2 vilket tydliggörs med VIDAR referens på TO:n och på ”Beslut fastställande materielpublikationer”, M7102-259610. </w:t>
      </w:r>
    </w:p>
    <w:p w:rsidR="00263BE1" w:rsidRPr="00263BE1" w:rsidRDefault="00263BE1" w:rsidP="00065F6D">
      <w:pPr>
        <w:pStyle w:val="Rubrik2"/>
      </w:pPr>
      <w:r w:rsidRPr="00263BE1">
        <w:t>Samråd för TO Röd inom Flygområdet utom FLYG 200</w:t>
      </w:r>
      <w:r w:rsidR="00065F6D">
        <w:t xml:space="preserve"> och FLYG 560</w:t>
      </w:r>
    </w:p>
    <w:p w:rsidR="001E5E82" w:rsidRDefault="00263BE1"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r w:rsidRPr="00263BE1">
        <w:rPr>
          <w:rFonts w:ascii="Segoe UI Semilight" w:eastAsia="Times New Roman" w:hAnsi="Segoe UI Semilight" w:cs="Segoe UI Semilight"/>
          <w:color w:val="262626"/>
          <w:sz w:val="20"/>
          <w:szCs w:val="20"/>
          <w:lang w:eastAsia="sv-SE"/>
        </w:rPr>
        <w:t xml:space="preserve">För övriga TO Flyg gäller samråd/remiss enligt PTFL 1.2.2.3.2 vilket tydliggörs genom hänvisning till dokumentnummer i Platina på ”Beslut fastställande materielpublikationer”, M7102-259610. </w:t>
      </w:r>
      <w:r w:rsidR="00D601B6">
        <w:rPr>
          <w:rFonts w:ascii="Segoe UI Semilight" w:eastAsia="Times New Roman" w:hAnsi="Segoe UI Semilight" w:cs="Segoe UI Semilight"/>
          <w:color w:val="262626"/>
          <w:sz w:val="20"/>
          <w:szCs w:val="20"/>
          <w:lang w:eastAsia="sv-SE"/>
        </w:rPr>
        <w:t>Detta dokument diarieförs i Platina av FMV handläggare.</w:t>
      </w:r>
      <w:r w:rsidR="00D601B6" w:rsidRPr="00263BE1">
        <w:rPr>
          <w:rFonts w:ascii="Segoe UI Semilight" w:eastAsia="Times New Roman" w:hAnsi="Segoe UI Semilight" w:cs="Segoe UI Semilight"/>
          <w:color w:val="262626"/>
          <w:sz w:val="20"/>
          <w:szCs w:val="20"/>
          <w:lang w:eastAsia="sv-SE"/>
        </w:rPr>
        <w:t xml:space="preserve"> Dokumentet kan vara ett remissvar/e-</w:t>
      </w:r>
      <w:r w:rsidR="00D601B6" w:rsidRPr="00263BE1">
        <w:rPr>
          <w:rFonts w:ascii="Segoe UI Semilight" w:eastAsia="Times New Roman" w:hAnsi="Segoe UI Semilight" w:cs="Segoe UI Semilight"/>
          <w:color w:val="262626"/>
          <w:sz w:val="20"/>
          <w:szCs w:val="20"/>
          <w:lang w:eastAsia="sv-SE"/>
        </w:rPr>
        <w:lastRenderedPageBreak/>
        <w:t>postmeddelande</w:t>
      </w:r>
      <w:r w:rsidR="00D601B6">
        <w:rPr>
          <w:rFonts w:ascii="Segoe UI Semilight" w:eastAsia="Times New Roman" w:hAnsi="Segoe UI Semilight" w:cs="Segoe UI Semilight"/>
          <w:color w:val="262626"/>
          <w:sz w:val="20"/>
          <w:szCs w:val="20"/>
          <w:lang w:eastAsia="sv-SE"/>
        </w:rPr>
        <w:t xml:space="preserve">, av Försvarsmakten underskriven blankett ”Samråd Teknisk Order”, eller annat dokument </w:t>
      </w:r>
      <w:r w:rsidR="00D601B6" w:rsidRPr="00263BE1">
        <w:rPr>
          <w:rFonts w:ascii="Segoe UI Semilight" w:eastAsia="Times New Roman" w:hAnsi="Segoe UI Semilight" w:cs="Segoe UI Semilight"/>
          <w:color w:val="262626"/>
          <w:sz w:val="20"/>
          <w:szCs w:val="20"/>
          <w:lang w:eastAsia="sv-SE"/>
        </w:rPr>
        <w:t>där det tydligt framgår att FM accepterar TO:ns utformning.</w:t>
      </w:r>
      <w:r w:rsidR="00D601B6">
        <w:rPr>
          <w:rFonts w:ascii="Segoe UI Semilight" w:eastAsia="Times New Roman" w:hAnsi="Segoe UI Semilight" w:cs="Segoe UI Semilight"/>
          <w:color w:val="262626"/>
          <w:sz w:val="20"/>
          <w:szCs w:val="20"/>
          <w:lang w:eastAsia="sv-SE"/>
        </w:rPr>
        <w:t xml:space="preserve"> </w:t>
      </w:r>
      <w:r w:rsidR="00D601B6" w:rsidRPr="00263BE1">
        <w:rPr>
          <w:rFonts w:ascii="Segoe UI Semilight" w:eastAsia="Times New Roman" w:hAnsi="Segoe UI Semilight" w:cs="Segoe UI Semilight"/>
          <w:color w:val="262626"/>
          <w:sz w:val="20"/>
          <w:szCs w:val="20"/>
          <w:lang w:eastAsia="sv-SE"/>
        </w:rPr>
        <w:t>Diarienummer från Platina anges på anvisad plats på ”Beslut fastställande materielpublikationer”, M7102-259610.</w:t>
      </w:r>
      <w:r w:rsidR="001E774E" w:rsidRPr="00263BE1">
        <w:rPr>
          <w:rFonts w:ascii="Segoe UI Semilight" w:eastAsia="Times New Roman" w:hAnsi="Segoe UI Semilight" w:cs="Segoe UI Semilight"/>
          <w:color w:val="262626"/>
          <w:sz w:val="20"/>
          <w:szCs w:val="20"/>
          <w:lang w:eastAsia="sv-SE"/>
        </w:rPr>
        <w:t xml:space="preserve"> </w:t>
      </w:r>
    </w:p>
    <w:p w:rsidR="001E774E" w:rsidRPr="00263BE1" w:rsidRDefault="001E774E" w:rsidP="00263BE1">
      <w:pPr>
        <w:spacing w:before="100" w:beforeAutospacing="1" w:after="100" w:afterAutospacing="1" w:line="240" w:lineRule="auto"/>
        <w:outlineLvl w:val="1"/>
        <w:rPr>
          <w:rFonts w:ascii="Segoe UI Semilight" w:eastAsia="Times New Roman" w:hAnsi="Segoe UI Semilight" w:cs="Segoe UI Semilight"/>
          <w:color w:val="262626"/>
          <w:sz w:val="20"/>
          <w:szCs w:val="20"/>
          <w:lang w:eastAsia="sv-SE"/>
        </w:rPr>
      </w:pPr>
    </w:p>
    <w:sectPr w:rsidR="001E774E" w:rsidRPr="00263B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D5" w:rsidRDefault="009D28D5" w:rsidP="009D28D5">
      <w:pPr>
        <w:spacing w:after="0" w:line="240" w:lineRule="auto"/>
      </w:pPr>
      <w:r>
        <w:separator/>
      </w:r>
    </w:p>
  </w:endnote>
  <w:endnote w:type="continuationSeparator" w:id="0">
    <w:p w:rsidR="009D28D5" w:rsidRDefault="009D28D5" w:rsidP="009D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D5" w:rsidRDefault="009D28D5" w:rsidP="009D28D5">
      <w:pPr>
        <w:spacing w:after="0" w:line="240" w:lineRule="auto"/>
      </w:pPr>
      <w:r>
        <w:separator/>
      </w:r>
    </w:p>
  </w:footnote>
  <w:footnote w:type="continuationSeparator" w:id="0">
    <w:p w:rsidR="009D28D5" w:rsidRDefault="009D28D5" w:rsidP="009D2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DAA"/>
    <w:multiLevelType w:val="multilevel"/>
    <w:tmpl w:val="9E9A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3256A"/>
    <w:multiLevelType w:val="hybridMultilevel"/>
    <w:tmpl w:val="F822C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1C62A7"/>
    <w:multiLevelType w:val="multilevel"/>
    <w:tmpl w:val="E668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23AE0"/>
    <w:multiLevelType w:val="multilevel"/>
    <w:tmpl w:val="D35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A2C58"/>
    <w:multiLevelType w:val="hybridMultilevel"/>
    <w:tmpl w:val="C7385600"/>
    <w:lvl w:ilvl="0" w:tplc="DACE9EE8">
      <w:numFmt w:val="bullet"/>
      <w:lvlText w:val=""/>
      <w:lvlJc w:val="left"/>
      <w:pPr>
        <w:ind w:left="720" w:hanging="360"/>
      </w:pPr>
      <w:rPr>
        <w:rFonts w:ascii="Symbol" w:eastAsia="Times New Roman" w:hAnsi="Symbol" w:cs="Courier New"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13140AC"/>
    <w:multiLevelType w:val="multilevel"/>
    <w:tmpl w:val="855E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27878"/>
    <w:multiLevelType w:val="multilevel"/>
    <w:tmpl w:val="E03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17342D"/>
    <w:multiLevelType w:val="multilevel"/>
    <w:tmpl w:val="C76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940C2C"/>
    <w:multiLevelType w:val="hybridMultilevel"/>
    <w:tmpl w:val="2D7AE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E1"/>
    <w:rsid w:val="00065F6D"/>
    <w:rsid w:val="000C5086"/>
    <w:rsid w:val="001127FC"/>
    <w:rsid w:val="001E5E82"/>
    <w:rsid w:val="001E774E"/>
    <w:rsid w:val="00263BE1"/>
    <w:rsid w:val="0038747D"/>
    <w:rsid w:val="00410C82"/>
    <w:rsid w:val="00517667"/>
    <w:rsid w:val="00636A93"/>
    <w:rsid w:val="006706ED"/>
    <w:rsid w:val="008144B4"/>
    <w:rsid w:val="008E104B"/>
    <w:rsid w:val="009D28D5"/>
    <w:rsid w:val="00A04BBF"/>
    <w:rsid w:val="00AD3E39"/>
    <w:rsid w:val="00AF6838"/>
    <w:rsid w:val="00D601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8526"/>
  <w15:docId w15:val="{1BC9451A-E8D0-4291-8BFE-2BB0AFFB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63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263BE1"/>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63BE1"/>
    <w:rPr>
      <w:rFonts w:ascii="Segoe UI Semilight" w:eastAsia="Times New Roman" w:hAnsi="Segoe UI Semilight" w:cs="Segoe UI Semilight"/>
      <w:color w:val="262626"/>
      <w:sz w:val="35"/>
      <w:szCs w:val="35"/>
      <w:lang w:eastAsia="sv-SE"/>
    </w:rPr>
  </w:style>
  <w:style w:type="paragraph" w:styleId="Normalwebb">
    <w:name w:val="Normal (Web)"/>
    <w:basedOn w:val="Normal"/>
    <w:uiPriority w:val="99"/>
    <w:semiHidden/>
    <w:unhideWhenUsed/>
    <w:rsid w:val="00263BE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3BE1"/>
    <w:rPr>
      <w:b/>
      <w:bCs/>
    </w:rPr>
  </w:style>
  <w:style w:type="character" w:customStyle="1" w:styleId="Rubrik1Char">
    <w:name w:val="Rubrik 1 Char"/>
    <w:basedOn w:val="Standardstycketeckensnitt"/>
    <w:link w:val="Rubrik1"/>
    <w:uiPriority w:val="9"/>
    <w:rsid w:val="00263BE1"/>
    <w:rPr>
      <w:rFonts w:asciiTheme="majorHAnsi" w:eastAsiaTheme="majorEastAsia" w:hAnsiTheme="majorHAnsi" w:cstheme="majorBidi"/>
      <w:b/>
      <w:bCs/>
      <w:color w:val="365F91" w:themeColor="accent1" w:themeShade="BF"/>
      <w:sz w:val="28"/>
      <w:szCs w:val="28"/>
    </w:rPr>
  </w:style>
  <w:style w:type="paragraph" w:customStyle="1" w:styleId="Brdtext1">
    <w:name w:val="Brödtext1"/>
    <w:link w:val="BrdtextChar"/>
    <w:qFormat/>
    <w:rsid w:val="00263BE1"/>
    <w:pPr>
      <w:spacing w:after="0" w:line="240" w:lineRule="auto"/>
    </w:pPr>
    <w:rPr>
      <w:rFonts w:ascii="Garamond" w:eastAsia="Times New Roman" w:hAnsi="Garamond" w:cs="Times New Roman"/>
      <w:color w:val="000000" w:themeColor="text1"/>
      <w:sz w:val="24"/>
      <w:szCs w:val="24"/>
      <w:lang w:eastAsia="sv-SE"/>
    </w:rPr>
  </w:style>
  <w:style w:type="character" w:customStyle="1" w:styleId="BrdtextChar">
    <w:name w:val="Brödtext Char"/>
    <w:basedOn w:val="Standardstycketeckensnitt"/>
    <w:link w:val="Brdtext1"/>
    <w:rsid w:val="00263BE1"/>
    <w:rPr>
      <w:rFonts w:ascii="Garamond" w:eastAsia="Times New Roman" w:hAnsi="Garamond" w:cs="Times New Roman"/>
      <w:color w:val="000000" w:themeColor="text1"/>
      <w:sz w:val="24"/>
      <w:szCs w:val="24"/>
      <w:lang w:eastAsia="sv-SE"/>
    </w:rPr>
  </w:style>
  <w:style w:type="paragraph" w:styleId="Liststycke">
    <w:name w:val="List Paragraph"/>
    <w:basedOn w:val="Normal"/>
    <w:uiPriority w:val="34"/>
    <w:rsid w:val="00263BE1"/>
    <w:pPr>
      <w:spacing w:after="0" w:line="240" w:lineRule="auto"/>
      <w:ind w:left="720"/>
      <w:contextualSpacing/>
    </w:pPr>
    <w:rPr>
      <w:rFonts w:ascii="Garamond" w:eastAsia="Times New Roman" w:hAnsi="Garamond" w:cs="Times New Roman"/>
      <w:color w:val="000000" w:themeColor="text1"/>
      <w:sz w:val="24"/>
      <w:szCs w:val="24"/>
      <w:lang w:eastAsia="sv-SE"/>
    </w:rPr>
  </w:style>
  <w:style w:type="character" w:styleId="Hyperlnk">
    <w:name w:val="Hyperlink"/>
    <w:basedOn w:val="Standardstycketeckensnitt"/>
    <w:unhideWhenUsed/>
    <w:rsid w:val="00263BE1"/>
    <w:rPr>
      <w:color w:val="0000FF" w:themeColor="hyperlink"/>
      <w:u w:val="single"/>
    </w:rPr>
  </w:style>
  <w:style w:type="paragraph" w:styleId="Sidhuvud">
    <w:name w:val="header"/>
    <w:basedOn w:val="Normal"/>
    <w:link w:val="SidhuvudChar"/>
    <w:uiPriority w:val="99"/>
    <w:unhideWhenUsed/>
    <w:rsid w:val="009D28D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9D28D5"/>
  </w:style>
  <w:style w:type="paragraph" w:styleId="Sidfot">
    <w:name w:val="footer"/>
    <w:basedOn w:val="Normal"/>
    <w:link w:val="SidfotChar"/>
    <w:uiPriority w:val="99"/>
    <w:unhideWhenUsed/>
    <w:rsid w:val="009D28D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9D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76069">
      <w:bodyDiv w:val="1"/>
      <w:marLeft w:val="0"/>
      <w:marRight w:val="0"/>
      <w:marTop w:val="0"/>
      <w:marBottom w:val="0"/>
      <w:divBdr>
        <w:top w:val="none" w:sz="0" w:space="0" w:color="auto"/>
        <w:left w:val="none" w:sz="0" w:space="0" w:color="auto"/>
        <w:bottom w:val="none" w:sz="0" w:space="0" w:color="auto"/>
        <w:right w:val="none" w:sz="0" w:space="0" w:color="auto"/>
      </w:divBdr>
      <w:divsChild>
        <w:div w:id="277493756">
          <w:marLeft w:val="0"/>
          <w:marRight w:val="0"/>
          <w:marTop w:val="0"/>
          <w:marBottom w:val="0"/>
          <w:divBdr>
            <w:top w:val="none" w:sz="0" w:space="0" w:color="auto"/>
            <w:left w:val="none" w:sz="0" w:space="0" w:color="auto"/>
            <w:bottom w:val="none" w:sz="0" w:space="0" w:color="auto"/>
            <w:right w:val="none" w:sz="0" w:space="0" w:color="auto"/>
          </w:divBdr>
          <w:divsChild>
            <w:div w:id="645401841">
              <w:marLeft w:val="0"/>
              <w:marRight w:val="0"/>
              <w:marTop w:val="0"/>
              <w:marBottom w:val="0"/>
              <w:divBdr>
                <w:top w:val="none" w:sz="0" w:space="0" w:color="auto"/>
                <w:left w:val="none" w:sz="0" w:space="0" w:color="auto"/>
                <w:bottom w:val="none" w:sz="0" w:space="0" w:color="auto"/>
                <w:right w:val="none" w:sz="0" w:space="0" w:color="auto"/>
              </w:divBdr>
              <w:divsChild>
                <w:div w:id="1255167250">
                  <w:marLeft w:val="0"/>
                  <w:marRight w:val="0"/>
                  <w:marTop w:val="0"/>
                  <w:marBottom w:val="0"/>
                  <w:divBdr>
                    <w:top w:val="none" w:sz="0" w:space="0" w:color="auto"/>
                    <w:left w:val="none" w:sz="0" w:space="0" w:color="auto"/>
                    <w:bottom w:val="none" w:sz="0" w:space="0" w:color="auto"/>
                    <w:right w:val="none" w:sz="0" w:space="0" w:color="auto"/>
                  </w:divBdr>
                  <w:divsChild>
                    <w:div w:id="866404966">
                      <w:marLeft w:val="0"/>
                      <w:marRight w:val="0"/>
                      <w:marTop w:val="0"/>
                      <w:marBottom w:val="0"/>
                      <w:divBdr>
                        <w:top w:val="none" w:sz="0" w:space="0" w:color="auto"/>
                        <w:left w:val="none" w:sz="0" w:space="0" w:color="auto"/>
                        <w:bottom w:val="none" w:sz="0" w:space="0" w:color="auto"/>
                        <w:right w:val="none" w:sz="0" w:space="0" w:color="auto"/>
                      </w:divBdr>
                      <w:divsChild>
                        <w:div w:id="497499969">
                          <w:marLeft w:val="0"/>
                          <w:marRight w:val="0"/>
                          <w:marTop w:val="0"/>
                          <w:marBottom w:val="0"/>
                          <w:divBdr>
                            <w:top w:val="none" w:sz="0" w:space="0" w:color="auto"/>
                            <w:left w:val="none" w:sz="0" w:space="0" w:color="auto"/>
                            <w:bottom w:val="none" w:sz="0" w:space="0" w:color="auto"/>
                            <w:right w:val="none" w:sz="0" w:space="0" w:color="auto"/>
                          </w:divBdr>
                          <w:divsChild>
                            <w:div w:id="768281168">
                              <w:marLeft w:val="0"/>
                              <w:marRight w:val="0"/>
                              <w:marTop w:val="0"/>
                              <w:marBottom w:val="0"/>
                              <w:divBdr>
                                <w:top w:val="none" w:sz="0" w:space="0" w:color="auto"/>
                                <w:left w:val="none" w:sz="0" w:space="0" w:color="auto"/>
                                <w:bottom w:val="none" w:sz="0" w:space="0" w:color="auto"/>
                                <w:right w:val="none" w:sz="0" w:space="0" w:color="auto"/>
                              </w:divBdr>
                              <w:divsChild>
                                <w:div w:id="579753164">
                                  <w:marLeft w:val="0"/>
                                  <w:marRight w:val="0"/>
                                  <w:marTop w:val="0"/>
                                  <w:marBottom w:val="0"/>
                                  <w:divBdr>
                                    <w:top w:val="none" w:sz="0" w:space="0" w:color="auto"/>
                                    <w:left w:val="none" w:sz="0" w:space="0" w:color="auto"/>
                                    <w:bottom w:val="none" w:sz="0" w:space="0" w:color="auto"/>
                                    <w:right w:val="none" w:sz="0" w:space="0" w:color="auto"/>
                                  </w:divBdr>
                                  <w:divsChild>
                                    <w:div w:id="77752024">
                                      <w:marLeft w:val="0"/>
                                      <w:marRight w:val="0"/>
                                      <w:marTop w:val="0"/>
                                      <w:marBottom w:val="0"/>
                                      <w:divBdr>
                                        <w:top w:val="none" w:sz="0" w:space="0" w:color="auto"/>
                                        <w:left w:val="none" w:sz="0" w:space="0" w:color="auto"/>
                                        <w:bottom w:val="none" w:sz="0" w:space="0" w:color="auto"/>
                                        <w:right w:val="none" w:sz="0" w:space="0" w:color="auto"/>
                                      </w:divBdr>
                                      <w:divsChild>
                                        <w:div w:id="462192194">
                                          <w:marLeft w:val="0"/>
                                          <w:marRight w:val="0"/>
                                          <w:marTop w:val="0"/>
                                          <w:marBottom w:val="0"/>
                                          <w:divBdr>
                                            <w:top w:val="none" w:sz="0" w:space="0" w:color="auto"/>
                                            <w:left w:val="none" w:sz="0" w:space="0" w:color="auto"/>
                                            <w:bottom w:val="none" w:sz="0" w:space="0" w:color="auto"/>
                                            <w:right w:val="none" w:sz="0" w:space="0" w:color="auto"/>
                                          </w:divBdr>
                                          <w:divsChild>
                                            <w:div w:id="1397431832">
                                              <w:marLeft w:val="0"/>
                                              <w:marRight w:val="0"/>
                                              <w:marTop w:val="0"/>
                                              <w:marBottom w:val="0"/>
                                              <w:divBdr>
                                                <w:top w:val="none" w:sz="0" w:space="0" w:color="auto"/>
                                                <w:left w:val="none" w:sz="0" w:space="0" w:color="auto"/>
                                                <w:bottom w:val="none" w:sz="0" w:space="0" w:color="auto"/>
                                                <w:right w:val="none" w:sz="0" w:space="0" w:color="auto"/>
                                              </w:divBdr>
                                              <w:divsChild>
                                                <w:div w:id="1415518337">
                                                  <w:marLeft w:val="0"/>
                                                  <w:marRight w:val="0"/>
                                                  <w:marTop w:val="0"/>
                                                  <w:marBottom w:val="0"/>
                                                  <w:divBdr>
                                                    <w:top w:val="none" w:sz="0" w:space="0" w:color="auto"/>
                                                    <w:left w:val="none" w:sz="0" w:space="0" w:color="auto"/>
                                                    <w:bottom w:val="none" w:sz="0" w:space="0" w:color="auto"/>
                                                    <w:right w:val="none" w:sz="0" w:space="0" w:color="auto"/>
                                                  </w:divBdr>
                                                  <w:divsChild>
                                                    <w:div w:id="149450475">
                                                      <w:marLeft w:val="0"/>
                                                      <w:marRight w:val="0"/>
                                                      <w:marTop w:val="0"/>
                                                      <w:marBottom w:val="0"/>
                                                      <w:divBdr>
                                                        <w:top w:val="none" w:sz="0" w:space="0" w:color="auto"/>
                                                        <w:left w:val="none" w:sz="0" w:space="0" w:color="auto"/>
                                                        <w:bottom w:val="none" w:sz="0" w:space="0" w:color="auto"/>
                                                        <w:right w:val="none" w:sz="0" w:space="0" w:color="auto"/>
                                                      </w:divBdr>
                                                      <w:divsChild>
                                                        <w:div w:id="1315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kmark-sde@mil.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LOG-LOGSTOD-HKV@mil.se"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D-LOG-LOGSTOD-HKV@mil.se"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msk-ledsyst@mil.se" TargetMode="External"/><Relationship Id="rId4" Type="http://schemas.openxmlformats.org/officeDocument/2006/relationships/webSettings" Target="webSettings.xml"/><Relationship Id="rId9" Type="http://schemas.openxmlformats.org/officeDocument/2006/relationships/hyperlink" Target="mailto:tekftg@mil.se" TargetMode="Externa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C73515FE5F4343838BF228F4FAAE27" ma:contentTypeVersion="12" ma:contentTypeDescription="Skapa ett nytt dokument." ma:contentTypeScope="" ma:versionID="a9be8eb04e45ab724ad9371d1809ab13">
  <xsd:schema xmlns:xsd="http://www.w3.org/2001/XMLSchema" xmlns:xs="http://www.w3.org/2001/XMLSchema" xmlns:p="http://schemas.microsoft.com/office/2006/metadata/properties" xmlns:ns1="http://schemas.microsoft.com/sharepoint/v3" xmlns:ns2="04435a31-cf51-4a09-8c14-bc57e1174e7f" targetNamespace="http://schemas.microsoft.com/office/2006/metadata/properties" ma:root="true" ma:fieldsID="4d0097afc6fd7461a6045771b8b1497d" ns1:_="" ns2:_="">
    <xsd:import namespace="http://schemas.microsoft.com/sharepoint/v3"/>
    <xsd:import namespace="04435a31-cf51-4a09-8c14-bc57e1174e7f"/>
    <xsd:element name="properties">
      <xsd:complexType>
        <xsd:sequence>
          <xsd:element name="documentManagement">
            <xsd:complexType>
              <xsd:all>
                <xsd:element ref="ns1:PublishingStartDate" minOccurs="0"/>
                <xsd:element ref="ns1:PublishingExpirationDate" minOccurs="0"/>
                <xsd:element ref="ns2:mdaf4b87b7854e348974b2f32e75c721" minOccurs="0"/>
                <xsd:element ref="ns2:oc3be899c111441087cba4553b131fe9"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435a31-cf51-4a09-8c14-bc57e1174e7f" elementFormDefault="qualified">
    <xsd:import namespace="http://schemas.microsoft.com/office/2006/documentManagement/types"/>
    <xsd:import namespace="http://schemas.microsoft.com/office/infopath/2007/PartnerControls"/>
    <xsd:element name="mdaf4b87b7854e348974b2f32e75c721" ma:index="7" nillable="true" ma:displayName="Dokumenttyp_0" ma:hidden="true" ma:internalName="mdaf4b87b7854e348974b2f32e75c721" ma:readOnly="false">
      <xsd:simpleType>
        <xsd:restriction base="dms:Note"/>
      </xsd:simpleType>
    </xsd:element>
    <xsd:element name="oc3be899c111441087cba4553b131fe9" ma:index="9" ma:taxonomy="true" ma:internalName="oc3be899c111441087cba4553b131fe9" ma:taxonomyFieldName="Tj_x00e4_nst_x002F_produkt" ma:displayName="Tjänst/produkt" ma:readOnly="false" ma:fieldId="{8c3be899-c111-4410-87cb-a4553b131fe9}" ma:taxonomyMulti="true" ma:sspId="c04caedc-eda8-4742-a698-6b88d4fe459b" ma:termSetId="878b02a4-6303-4a9c-b6d1-db30e95c147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5526e53-b246-4f0f-a049-733ef111a3a5}" ma:internalName="TaxCatchAll" ma:showField="CatchAllData" ma:web="04435a31-cf51-4a09-8c14-bc57e1174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04435a31-cf51-4a09-8c14-bc57e1174e7f"/>
    <oc3be899c111441087cba4553b131fe9 xmlns="04435a31-cf51-4a09-8c14-bc57e1174e7f">
      <Terms xmlns="http://schemas.microsoft.com/office/infopath/2007/PartnerControls"/>
    </oc3be899c111441087cba4553b131fe9>
    <mdaf4b87b7854e348974b2f32e75c721 xmlns="04435a31-cf51-4a09-8c14-bc57e1174e7f" xsi:nil="true"/>
  </documentManagement>
</p:properties>
</file>

<file path=customXml/itemProps1.xml><?xml version="1.0" encoding="utf-8"?>
<ds:datastoreItem xmlns:ds="http://schemas.openxmlformats.org/officeDocument/2006/customXml" ds:itemID="{0A50BA69-4EDA-48A3-BE34-EE47B33BCBEE}"/>
</file>

<file path=customXml/itemProps2.xml><?xml version="1.0" encoding="utf-8"?>
<ds:datastoreItem xmlns:ds="http://schemas.openxmlformats.org/officeDocument/2006/customXml" ds:itemID="{9AA47B37-6E70-4B6B-B2AF-A09BF36D783B}"/>
</file>

<file path=customXml/itemProps3.xml><?xml version="1.0" encoding="utf-8"?>
<ds:datastoreItem xmlns:ds="http://schemas.openxmlformats.org/officeDocument/2006/customXml" ds:itemID="{A5208ED3-2EE4-42E5-A82D-D80E51916A93}"/>
</file>

<file path=docProps/app.xml><?xml version="1.0" encoding="utf-8"?>
<Properties xmlns="http://schemas.openxmlformats.org/officeDocument/2006/extended-properties" xmlns:vt="http://schemas.openxmlformats.org/officeDocument/2006/docPropsVTypes">
  <Template>Normal.dotm</Template>
  <TotalTime>92</TotalTime>
  <Pages>3</Pages>
  <Words>862</Words>
  <Characters>4569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Kallerhult, Hanna hakal</dc:creator>
  <cp:lastModifiedBy>Anter Sagerström, Maina MAANM</cp:lastModifiedBy>
  <cp:revision>5</cp:revision>
  <cp:lastPrinted>2017-12-12T08:43:00Z</cp:lastPrinted>
  <dcterms:created xsi:type="dcterms:W3CDTF">2018-05-31T07:53:00Z</dcterms:created>
  <dcterms:modified xsi:type="dcterms:W3CDTF">2018-07-03T09:21:00Z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0x010100C0C73515FE5F4343838BF228F4FAAE27</vt:lpwstr>
  </property>
  <property fmtid="{D5CDD505-2E9C-101B-9397-08002B2CF9AE}" pid="3" name="Tjänst/produkt">
    <vt:lpwstr>1;#Dito|25af9a36-d182-4e75-93f2-7569e3f65e29</vt:lpwstr>
  </property>
  <property fmtid="{D5CDD505-2E9C-101B-9397-08002B2CF9AE}" pid="4" name="Dokumenttyp">
    <vt:lpwstr>10;#Vägledande|5d04460b-3833-456c-94c4-8caadcd8c8c3</vt:lpwstr>
  </property>
</Properties>
</file>